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B50A4">
      <w:pPr>
        <w:snapToGrid w:val="0"/>
        <w:spacing w:line="360" w:lineRule="auto"/>
        <w:ind w:firstLine="883" w:firstLineChars="200"/>
        <w:jc w:val="center"/>
        <w:rPr>
          <w:rFonts w:hint="eastAsia" w:ascii="仿宋" w:hAnsi="仿宋" w:eastAsia="仿宋" w:cs="仿宋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highlight w:val="none"/>
          <w:lang w:val="en-US" w:eastAsia="zh-CN"/>
        </w:rPr>
        <w:t>项目需求</w:t>
      </w:r>
    </w:p>
    <w:p w14:paraId="78F5AC72">
      <w:pPr>
        <w:snapToGrid w:val="0"/>
        <w:spacing w:line="360" w:lineRule="auto"/>
        <w:ind w:firstLine="640" w:firstLineChars="200"/>
        <w:jc w:val="center"/>
        <w:rPr>
          <w:rFonts w:hint="default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</w:p>
    <w:p w14:paraId="4F0484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一、项目概况</w:t>
      </w:r>
    </w:p>
    <w:p w14:paraId="7B29124A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12" w:lineRule="atLeast"/>
        <w:ind w:right="0" w:rightChars="0"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本项目需采购一批在线监测设备站房附属设备等。</w:t>
      </w:r>
    </w:p>
    <w:p w14:paraId="5ED7A9C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采购明细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780"/>
        <w:gridCol w:w="1780"/>
        <w:gridCol w:w="1990"/>
        <w:gridCol w:w="1571"/>
        <w:gridCol w:w="1781"/>
      </w:tblGrid>
      <w:tr w14:paraId="01075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780" w:type="dxa"/>
            <w:vAlign w:val="center"/>
          </w:tcPr>
          <w:p w14:paraId="460761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1780" w:type="dxa"/>
            <w:vAlign w:val="center"/>
          </w:tcPr>
          <w:p w14:paraId="213770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80" w:type="dxa"/>
            <w:vAlign w:val="center"/>
          </w:tcPr>
          <w:p w14:paraId="7019B7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990" w:type="dxa"/>
            <w:vAlign w:val="center"/>
          </w:tcPr>
          <w:p w14:paraId="69485F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规格/材质</w:t>
            </w:r>
          </w:p>
        </w:tc>
        <w:tc>
          <w:tcPr>
            <w:tcW w:w="1571" w:type="dxa"/>
            <w:vAlign w:val="center"/>
          </w:tcPr>
          <w:p w14:paraId="4D68F4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781" w:type="dxa"/>
            <w:vAlign w:val="center"/>
          </w:tcPr>
          <w:p w14:paraId="7873F3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</w:tr>
      <w:tr w14:paraId="3EA66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0" w:type="dxa"/>
            <w:vMerge w:val="restart"/>
            <w:vAlign w:val="center"/>
          </w:tcPr>
          <w:p w14:paraId="366854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设备类</w:t>
            </w:r>
          </w:p>
        </w:tc>
        <w:tc>
          <w:tcPr>
            <w:tcW w:w="1780" w:type="dxa"/>
            <w:vAlign w:val="center"/>
          </w:tcPr>
          <w:p w14:paraId="00AB92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0" w:type="dxa"/>
            <w:vAlign w:val="center"/>
          </w:tcPr>
          <w:p w14:paraId="0F517B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hAnsi="宋体" w:cs="宋体" w:asciiTheme="maj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UPS电源</w:t>
            </w:r>
          </w:p>
        </w:tc>
        <w:tc>
          <w:tcPr>
            <w:tcW w:w="1990" w:type="dxa"/>
            <w:vAlign w:val="center"/>
          </w:tcPr>
          <w:p w14:paraId="3F1577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3000VA/2400W</w:t>
            </w:r>
          </w:p>
        </w:tc>
        <w:tc>
          <w:tcPr>
            <w:tcW w:w="1571" w:type="dxa"/>
            <w:vAlign w:val="center"/>
          </w:tcPr>
          <w:p w14:paraId="48349C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hAnsi="宋体" w:cs="宋体" w:asciiTheme="majorAscii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1781" w:type="dxa"/>
            <w:vAlign w:val="center"/>
          </w:tcPr>
          <w:p w14:paraId="3CD1A1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</w:tr>
      <w:tr w14:paraId="13C9A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0" w:type="dxa"/>
            <w:vMerge w:val="continue"/>
            <w:vAlign w:val="center"/>
          </w:tcPr>
          <w:p w14:paraId="415B55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780" w:type="dxa"/>
            <w:vAlign w:val="center"/>
          </w:tcPr>
          <w:p w14:paraId="3B5ECF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0" w:type="dxa"/>
            <w:vAlign w:val="center"/>
          </w:tcPr>
          <w:p w14:paraId="3E3391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hAnsi="宋体" w:cs="宋体" w:asciiTheme="majorAsci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稳压器</w:t>
            </w:r>
          </w:p>
        </w:tc>
        <w:tc>
          <w:tcPr>
            <w:tcW w:w="1990" w:type="dxa"/>
            <w:vAlign w:val="center"/>
          </w:tcPr>
          <w:p w14:paraId="5995A13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5000VA</w:t>
            </w:r>
          </w:p>
          <w:p w14:paraId="1A76F08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50HZ/60HZ</w:t>
            </w:r>
          </w:p>
        </w:tc>
        <w:tc>
          <w:tcPr>
            <w:tcW w:w="1571" w:type="dxa"/>
            <w:vAlign w:val="center"/>
          </w:tcPr>
          <w:p w14:paraId="07182D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hAnsi="宋体" w:cs="宋体" w:asciiTheme="majorAscii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1781" w:type="dxa"/>
            <w:vAlign w:val="center"/>
          </w:tcPr>
          <w:p w14:paraId="463B07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</w:tr>
    </w:tbl>
    <w:p w14:paraId="5015879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服务单位要求</w:t>
      </w:r>
    </w:p>
    <w:p w14:paraId="298088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1、投标人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"/>
        </w:rPr>
        <w:t>执有工商行政管理部门核发的营业执照。</w:t>
      </w:r>
    </w:p>
    <w:p w14:paraId="0D61CA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bidi w:val="0"/>
        <w:spacing w:before="0" w:beforeAutospacing="0" w:after="0" w:afterAutospacing="0" w:line="360" w:lineRule="auto"/>
        <w:ind w:left="0" w:right="0"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"/>
        </w:rPr>
        <w:t>2、不接受联合体投标。</w:t>
      </w:r>
    </w:p>
    <w:p w14:paraId="7926FB3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bidi w:val="0"/>
        <w:spacing w:before="0" w:beforeAutospacing="0" w:after="0" w:afterAutospacing="0" w:line="360" w:lineRule="auto"/>
        <w:ind w:left="0" w:right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"/>
        </w:rPr>
        <w:t>3、投标报价不得高于15万元人民币(含税金、利</w:t>
      </w:r>
      <w:r>
        <w:rPr>
          <w:rFonts w:hint="eastAsia" w:ascii="仿宋" w:hAnsi="仿宋" w:eastAsia="仿宋" w:cs="仿宋"/>
          <w:sz w:val="32"/>
          <w:szCs w:val="32"/>
        </w:rPr>
        <w:t>润、管理费等一切费用),否则按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无效报价</w:t>
      </w:r>
      <w:r>
        <w:rPr>
          <w:rFonts w:hint="eastAsia" w:ascii="仿宋" w:hAnsi="仿宋" w:eastAsia="仿宋" w:cs="仿宋"/>
          <w:sz w:val="32"/>
          <w:szCs w:val="32"/>
        </w:rPr>
        <w:t>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54E523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四、服务期限</w:t>
      </w:r>
    </w:p>
    <w:p w14:paraId="2E50BCC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12" w:lineRule="atLeast"/>
        <w:ind w:right="0" w:rightChars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自签订合同之日起，二十日之内完成采购及配送安装工作。</w:t>
      </w:r>
    </w:p>
    <w:p w14:paraId="370DE4FE"/>
    <w:p w14:paraId="7351A7BA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B32A60"/>
    <w:multiLevelType w:val="singleLevel"/>
    <w:tmpl w:val="A5B32A6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1YmJiM2QxYzhkNWI2ZWI5OWI5MDM3MmQ2M2FlMjEifQ=="/>
  </w:docVars>
  <w:rsids>
    <w:rsidRoot w:val="6FAD1F62"/>
    <w:rsid w:val="0F9F4F0B"/>
    <w:rsid w:val="1E9F3DB8"/>
    <w:rsid w:val="32D131F6"/>
    <w:rsid w:val="5558030F"/>
    <w:rsid w:val="6FAD1F62"/>
    <w:rsid w:val="78BB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ind w:left="1400" w:leftChars="1400"/>
    </w:pPr>
    <w:rPr>
      <w:rFonts w:ascii="Calibri" w:hAnsi="Calibri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208</Characters>
  <Lines>0</Lines>
  <Paragraphs>0</Paragraphs>
  <TotalTime>0</TotalTime>
  <ScaleCrop>false</ScaleCrop>
  <LinksUpToDate>false</LinksUpToDate>
  <CharactersWithSpaces>208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2024-06-26T07:50:00Z</dcterms:created>
  <dc:creator>陈坚猛</dc:creator>
  <cp:lastModifiedBy>蓝天白云</cp:lastModifiedBy>
  <dcterms:modified xsi:type="dcterms:W3CDTF">2025-04-14T08:52:46Z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128BA36DBA344E22B17872A42FD85027_13</vt:lpwstr>
  </property>
  <property fmtid="{D5CDD505-2E9C-101B-9397-08002B2CF9AE}" pid="4" name="KSOTemplateDocerSaveRecord">
    <vt:lpwstr>eyJoZGlkIjoiZTk4ZDIzNjU5MGUzZWFjZTEzODA5MzRkZWNjZGEyMGYiLCJ1c2VySWQiOiI0MDM1MDU0OTkifQ==</vt:lpwstr>
  </property>
</Properties>
</file>